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微软雅黑" w:hAnsi="微软雅黑" w:eastAsia="微软雅黑"/>
          <w:b/>
          <w:bCs/>
          <w:sz w:val="36"/>
          <w:szCs w:val="44"/>
        </w:rPr>
      </w:pPr>
      <w:r>
        <w:rPr>
          <w:rFonts w:hint="eastAsia" w:ascii="微软雅黑" w:hAnsi="微软雅黑" w:eastAsia="微软雅黑"/>
          <w:b/>
          <w:bCs/>
          <w:sz w:val="36"/>
          <w:szCs w:val="44"/>
        </w:rPr>
        <w:t>贵州省装饰设计行业2020年度荣耀盛典</w:t>
      </w:r>
      <w:r>
        <w:rPr>
          <w:rFonts w:hint="eastAsia" w:ascii="微软雅黑" w:hAnsi="微软雅黑" w:eastAsia="微软雅黑"/>
          <w:b/>
          <w:bCs/>
          <w:sz w:val="36"/>
          <w:szCs w:val="44"/>
          <w:lang w:val="en-US" w:eastAsia="zh-CN"/>
        </w:rPr>
        <w:t>·新媒</w:t>
      </w:r>
      <w:r>
        <w:rPr>
          <w:rFonts w:hint="eastAsia" w:ascii="微软雅黑" w:hAnsi="微软雅黑" w:eastAsia="微软雅黑"/>
          <w:b/>
          <w:bCs/>
          <w:sz w:val="36"/>
          <w:szCs w:val="44"/>
        </w:rPr>
        <w:t>之夜</w:t>
      </w:r>
    </w:p>
    <w:p>
      <w:pPr>
        <w:spacing w:line="276" w:lineRule="auto"/>
        <w:jc w:val="center"/>
        <w:rPr>
          <w:rFonts w:hint="default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腾讯家居、新浪家居、搜狐焦点家居、网易设计四大媒体共襄盛宴</w:t>
      </w:r>
    </w:p>
    <w:p>
      <w:pPr>
        <w:spacing w:line="276" w:lineRule="auto"/>
        <w:jc w:val="center"/>
        <w:rPr>
          <w:rFonts w:hint="eastAsia" w:ascii="微软雅黑" w:hAnsi="微软雅黑" w:eastAsia="微软雅黑"/>
          <w:b/>
          <w:bCs/>
          <w:sz w:val="28"/>
          <w:szCs w:val="36"/>
          <w:lang w:eastAsia="zh-CN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40"/>
          <w:lang w:val="en-US" w:eastAsia="zh-CN"/>
        </w:rPr>
        <w:t>腾讯家居</w:t>
      </w:r>
      <w:r>
        <w:rPr>
          <w:rFonts w:hint="default" w:ascii="微软雅黑" w:hAnsi="微软雅黑" w:eastAsia="微软雅黑"/>
          <w:b/>
          <w:bCs/>
          <w:color w:val="C00000"/>
          <w:sz w:val="32"/>
          <w:szCs w:val="40"/>
          <w:lang w:val="en-US" w:eastAsia="zh-CN"/>
        </w:rPr>
        <w:t>→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40"/>
        </w:rPr>
        <w:t>2020年度贵州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40"/>
          <w:lang w:val="en-US" w:eastAsia="zh-CN"/>
        </w:rPr>
        <w:t>十大设计机构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/>
          <w:b/>
          <w:bCs/>
          <w:sz w:val="20"/>
          <w:szCs w:val="22"/>
        </w:rPr>
        <w:t>活动背景：</w:t>
      </w:r>
    </w:p>
    <w:p>
      <w:pPr>
        <w:pStyle w:val="6"/>
        <w:spacing w:line="360" w:lineRule="auto"/>
        <w:ind w:firstLine="360"/>
        <w:jc w:val="left"/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以“把客户需求放在第一位”为宗旨，以“美感、实用、和谐”为品质要求，致力于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人居美学居住</w:t>
      </w:r>
      <w:r>
        <w:rPr>
          <w:rFonts w:hint="eastAsia" w:ascii="微软雅黑" w:hAnsi="微软雅黑" w:eastAsia="微软雅黑"/>
          <w:sz w:val="18"/>
          <w:szCs w:val="18"/>
        </w:rPr>
        <w:t>空间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设计</w:t>
      </w:r>
      <w:r>
        <w:rPr>
          <w:rFonts w:hint="eastAsia" w:ascii="微软雅黑" w:hAnsi="微软雅黑" w:eastAsia="微软雅黑"/>
          <w:sz w:val="18"/>
          <w:szCs w:val="18"/>
        </w:rPr>
        <w:t>领域，通过资源整合还原设计，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并</w:t>
      </w:r>
      <w:r>
        <w:rPr>
          <w:rFonts w:hint="eastAsia" w:ascii="微软雅黑" w:hAnsi="微软雅黑" w:eastAsia="微软雅黑"/>
          <w:sz w:val="18"/>
          <w:szCs w:val="18"/>
        </w:rPr>
        <w:t>深入研究环境、建筑、品牌形象以及企业文化的关系，全面提升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设计美学</w:t>
      </w:r>
      <w:r>
        <w:rPr>
          <w:rFonts w:hint="eastAsia" w:ascii="微软雅黑" w:hAnsi="微软雅黑" w:eastAsia="微软雅黑"/>
          <w:sz w:val="18"/>
          <w:szCs w:val="18"/>
        </w:rPr>
        <w:t>的实用性、艺术性与科学性，提供独具特色、展现商业价值的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推动性</w:t>
      </w:r>
      <w:r>
        <w:rPr>
          <w:rFonts w:hint="eastAsia" w:ascii="微软雅黑" w:hAnsi="微软雅黑" w:eastAsia="微软雅黑"/>
          <w:sz w:val="18"/>
          <w:szCs w:val="18"/>
        </w:rPr>
        <w:t>。我们为活化商业、创新体验服务提供更多的可能！整合了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贵州装饰行业</w:t>
      </w:r>
      <w:r>
        <w:rPr>
          <w:rFonts w:hint="eastAsia" w:ascii="微软雅黑" w:hAnsi="微软雅黑" w:eastAsia="微软雅黑"/>
          <w:sz w:val="18"/>
          <w:szCs w:val="18"/>
        </w:rPr>
        <w:t>的优势资源，为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装饰</w:t>
      </w:r>
      <w:r>
        <w:rPr>
          <w:rFonts w:hint="eastAsia" w:ascii="微软雅黑" w:hAnsi="微软雅黑" w:eastAsia="微软雅黑"/>
          <w:sz w:val="18"/>
          <w:szCs w:val="18"/>
        </w:rPr>
        <w:t>行业提供了孕育设计创新的土壤。以时代的创新思维和发展意识引领了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贵州装饰行业</w:t>
      </w:r>
      <w:r>
        <w:rPr>
          <w:rFonts w:hint="eastAsia" w:ascii="微软雅黑" w:hAnsi="微软雅黑" w:eastAsia="微软雅黑"/>
          <w:sz w:val="18"/>
          <w:szCs w:val="18"/>
        </w:rPr>
        <w:t>发展趋向，鼓励和推进以环境优化、市场需求为导向的设计创新，挖掘和培养有创新意识的优秀设计人才，不断提升产品市场竞争力，同时也推动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贵州</w:t>
      </w:r>
      <w:r>
        <w:rPr>
          <w:rFonts w:hint="eastAsia" w:ascii="微软雅黑" w:hAnsi="微软雅黑" w:eastAsia="微软雅黑"/>
          <w:sz w:val="18"/>
          <w:szCs w:val="18"/>
        </w:rPr>
        <w:t>设计与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全国甚至</w:t>
      </w:r>
      <w:r>
        <w:rPr>
          <w:rFonts w:hint="eastAsia" w:ascii="微软雅黑" w:hAnsi="微软雅黑" w:eastAsia="微软雅黑"/>
          <w:sz w:val="18"/>
          <w:szCs w:val="18"/>
        </w:rPr>
        <w:t>世界舞台的连接。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腾讯</w:t>
      </w:r>
      <w:r>
        <w:rPr>
          <w:rFonts w:hint="eastAsia" w:ascii="微软雅黑" w:hAnsi="微软雅黑" w:eastAsia="微软雅黑"/>
          <w:sz w:val="18"/>
          <w:szCs w:val="18"/>
        </w:rPr>
        <w:t>家居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通过在2020年度整个年度的发掘</w:t>
      </w:r>
      <w:r>
        <w:rPr>
          <w:rFonts w:hint="eastAsia" w:ascii="微软雅黑" w:hAnsi="微软雅黑" w:eastAsia="微软雅黑"/>
          <w:sz w:val="18"/>
          <w:szCs w:val="18"/>
        </w:rPr>
        <w:t>，发起《2020年度贵州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十大设计机构</w:t>
      </w:r>
      <w:r>
        <w:rPr>
          <w:rFonts w:hint="eastAsia" w:ascii="微软雅黑" w:hAnsi="微软雅黑" w:eastAsia="微软雅黑"/>
          <w:sz w:val="18"/>
          <w:szCs w:val="18"/>
        </w:rPr>
        <w:t>》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此荣耀</w:t>
      </w:r>
      <w:r>
        <w:rPr>
          <w:rFonts w:hint="eastAsia" w:ascii="微软雅黑" w:hAnsi="微软雅黑" w:eastAsia="微软雅黑"/>
          <w:sz w:val="18"/>
          <w:szCs w:val="18"/>
        </w:rPr>
        <w:t>，为总结经验、表彰先进、树立榜样，更好地为行业、企业的发展服务，推动我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省装饰行业</w:t>
      </w:r>
      <w:r>
        <w:rPr>
          <w:rFonts w:hint="eastAsia" w:ascii="微软雅黑" w:hAnsi="微软雅黑" w:eastAsia="微软雅黑"/>
          <w:sz w:val="18"/>
          <w:szCs w:val="18"/>
        </w:rPr>
        <w:t>的创新发展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。</w:t>
      </w:r>
    </w:p>
    <w:p>
      <w:pPr>
        <w:spacing w:line="360" w:lineRule="auto"/>
        <w:rPr>
          <w:rFonts w:ascii="微软雅黑" w:hAnsi="微软雅黑" w:eastAsia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/>
          <w:b/>
          <w:bCs/>
          <w:sz w:val="20"/>
          <w:szCs w:val="22"/>
        </w:rPr>
        <w:t>二、评选机制：</w:t>
      </w:r>
    </w:p>
    <w:p>
      <w:pPr>
        <w:spacing w:line="360" w:lineRule="auto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企业和人物参与报名并提交相关资料，主办方进行收集汇总，并发起全网票选专题，根据参选者的贡献力、影响力、创新力、生命力、环保力、技术力等多维综合评选机制，评选出符合条件的奖项。</w:t>
      </w:r>
    </w:p>
    <w:p>
      <w:pPr>
        <w:spacing w:line="360" w:lineRule="auto"/>
        <w:rPr>
          <w:rFonts w:ascii="微软雅黑" w:hAnsi="微软雅黑" w:eastAsia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/>
          <w:b/>
          <w:bCs/>
          <w:sz w:val="20"/>
          <w:szCs w:val="22"/>
        </w:rPr>
        <w:t>三、组织机构：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主办单位：腾讯家居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协办单位：贵设传媒、贵设学院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支持单位：贵州省装饰设计行业协会</w:t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支持媒体：新浪家居、搜狐焦点家居、网易设计、凤凰网家居、设计头条、今日头条</w:t>
      </w:r>
      <w:r>
        <w:rPr>
          <w:rFonts w:ascii="微软雅黑" w:hAnsi="微软雅黑" w:eastAsia="微软雅黑"/>
          <w:sz w:val="18"/>
          <w:szCs w:val="18"/>
        </w:rPr>
        <w:t xml:space="preserve"> </w:t>
      </w:r>
    </w:p>
    <w:p>
      <w:pPr>
        <w:spacing w:line="360" w:lineRule="auto"/>
        <w:rPr>
          <w:rFonts w:ascii="微软雅黑" w:hAnsi="微软雅黑" w:eastAsia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/>
          <w:b/>
          <w:bCs/>
          <w:sz w:val="20"/>
          <w:szCs w:val="22"/>
        </w:rPr>
        <w:t>四、参评材料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填写报名表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品牌logo（AI或C</w:t>
      </w:r>
      <w:r>
        <w:rPr>
          <w:rFonts w:ascii="微软雅黑" w:hAnsi="微软雅黑" w:eastAsia="微软雅黑"/>
          <w:sz w:val="18"/>
          <w:szCs w:val="18"/>
        </w:rPr>
        <w:t>DR</w:t>
      </w:r>
      <w:r>
        <w:rPr>
          <w:rFonts w:hint="eastAsia" w:ascii="微软雅黑" w:hAnsi="微软雅黑" w:eastAsia="微软雅黑"/>
          <w:sz w:val="18"/>
          <w:szCs w:val="18"/>
        </w:rPr>
        <w:t>格式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</w:p>
    <w:p>
      <w:pPr>
        <w:pStyle w:val="6"/>
        <w:widowControl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文件以</w:t>
      </w:r>
      <w:r>
        <w:rPr>
          <w:rFonts w:hint="eastAsia" w:ascii="微软雅黑" w:hAnsi="微软雅黑" w:eastAsia="微软雅黑"/>
          <w:sz w:val="18"/>
          <w:szCs w:val="18"/>
        </w:rPr>
        <w:t>“品牌-2020贵州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十大设计机构</w:t>
      </w:r>
      <w:r>
        <w:rPr>
          <w:rFonts w:hint="eastAsia" w:ascii="微软雅黑" w:hAnsi="微软雅黑" w:eastAsia="微软雅黑"/>
          <w:sz w:val="18"/>
          <w:szCs w:val="18"/>
        </w:rPr>
        <w:t>”命名，打包发送至邮箱</w:t>
      </w:r>
      <w:r>
        <w:rPr>
          <w:rFonts w:ascii="微软雅黑" w:hAnsi="微软雅黑" w:eastAsia="微软雅黑"/>
          <w:color w:val="C00000"/>
          <w:sz w:val="18"/>
          <w:szCs w:val="18"/>
        </w:rPr>
        <w:t>2079704522</w:t>
      </w:r>
      <w:r>
        <w:rPr>
          <w:rFonts w:hint="eastAsia" w:ascii="微软雅黑" w:hAnsi="微软雅黑" w:eastAsia="微软雅黑"/>
          <w:color w:val="C00000"/>
          <w:sz w:val="18"/>
          <w:szCs w:val="18"/>
        </w:rPr>
        <w:t>@</w:t>
      </w:r>
      <w:r>
        <w:rPr>
          <w:rFonts w:ascii="微软雅黑" w:hAnsi="微软雅黑" w:eastAsia="微软雅黑"/>
          <w:color w:val="C00000"/>
          <w:sz w:val="18"/>
          <w:szCs w:val="18"/>
        </w:rPr>
        <w:t>qq.com</w:t>
      </w:r>
    </w:p>
    <w:p>
      <w:pPr>
        <w:widowControl/>
        <w:ind w:left="199" w:leftChars="95" w:firstLine="9405" w:firstLineChars="4700"/>
        <w:jc w:val="left"/>
        <w:rPr>
          <w:rFonts w:hint="eastAsia" w:ascii="微软雅黑" w:hAnsi="微软雅黑" w:eastAsia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lang w:val="en-US" w:eastAsia="zh-CN"/>
        </w:rPr>
        <w:t xml:space="preserve"> </w:t>
      </w:r>
    </w:p>
    <w:p>
      <w:pPr>
        <w:widowControl/>
        <w:ind w:left="199" w:leftChars="95" w:firstLine="9405" w:firstLineChars="4700"/>
        <w:jc w:val="left"/>
        <w:rPr>
          <w:rFonts w:hint="eastAsia" w:ascii="微软雅黑" w:hAnsi="微软雅黑" w:eastAsia="微软雅黑"/>
          <w:b/>
          <w:bCs/>
          <w:sz w:val="20"/>
          <w:szCs w:val="20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bCs/>
          <w:sz w:val="20"/>
          <w:szCs w:val="20"/>
          <w:lang w:val="en-US" w:eastAsia="zh-CN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附一：报名表</w:t>
      </w:r>
    </w:p>
    <w:tbl>
      <w:tblPr>
        <w:tblStyle w:val="3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2"/>
          </w:tcPr>
          <w:p>
            <w:pPr>
              <w:widowControl/>
              <w:jc w:val="center"/>
              <w:rPr>
                <w:rFonts w:hint="default" w:ascii="微软雅黑" w:hAnsi="微软雅黑" w:eastAsia="微软雅黑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2"/>
                <w:szCs w:val="22"/>
              </w:rPr>
              <w:t>2020年度贵州</w:t>
            </w:r>
            <w:r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/>
              </w:rPr>
              <w:t>十大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/>
              </w:rPr>
              <w:t>设计机构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品牌</w:t>
            </w:r>
          </w:p>
        </w:tc>
        <w:tc>
          <w:tcPr>
            <w:tcW w:w="8363" w:type="dxa"/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1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品牌介绍</w:t>
            </w:r>
          </w:p>
        </w:tc>
        <w:tc>
          <w:tcPr>
            <w:tcW w:w="836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1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参评理由</w:t>
            </w:r>
          </w:p>
        </w:tc>
        <w:tc>
          <w:tcPr>
            <w:tcW w:w="836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1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品牌产品图</w:t>
            </w:r>
          </w:p>
        </w:tc>
        <w:tc>
          <w:tcPr>
            <w:tcW w:w="8363" w:type="dxa"/>
          </w:tcPr>
          <w:p>
            <w:pPr>
              <w:widowControl/>
              <w:spacing w:line="1200" w:lineRule="auto"/>
              <w:jc w:val="center"/>
              <w:rPr>
                <w:rFonts w:ascii="微软雅黑" w:hAnsi="微软雅黑" w:eastAsia="微软雅黑" w:cs="Times New Roman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（5-10张，数码原图）</w:t>
            </w:r>
          </w:p>
        </w:tc>
      </w:tr>
    </w:tbl>
    <w:p>
      <w:pPr>
        <w:widowControl/>
        <w:rPr>
          <w:rFonts w:ascii="微软雅黑" w:hAnsi="微软雅黑" w:eastAsia="微软雅黑"/>
          <w:sz w:val="20"/>
          <w:szCs w:val="2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63D"/>
    <w:multiLevelType w:val="multilevel"/>
    <w:tmpl w:val="097636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BC6100"/>
    <w:multiLevelType w:val="singleLevel"/>
    <w:tmpl w:val="37BC61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7F7ADC"/>
    <w:rsid w:val="00011CC7"/>
    <w:rsid w:val="00052941"/>
    <w:rsid w:val="00070F6E"/>
    <w:rsid w:val="00081858"/>
    <w:rsid w:val="000874E1"/>
    <w:rsid w:val="000D630C"/>
    <w:rsid w:val="000E0627"/>
    <w:rsid w:val="000F28E9"/>
    <w:rsid w:val="000F2D27"/>
    <w:rsid w:val="00156D73"/>
    <w:rsid w:val="00171E37"/>
    <w:rsid w:val="00195CC7"/>
    <w:rsid w:val="001A59F2"/>
    <w:rsid w:val="001C3D7F"/>
    <w:rsid w:val="001D4E94"/>
    <w:rsid w:val="001E4A24"/>
    <w:rsid w:val="0023790F"/>
    <w:rsid w:val="002631EC"/>
    <w:rsid w:val="00267C86"/>
    <w:rsid w:val="00286F77"/>
    <w:rsid w:val="002E395A"/>
    <w:rsid w:val="003342F3"/>
    <w:rsid w:val="00356E62"/>
    <w:rsid w:val="003661E6"/>
    <w:rsid w:val="003A2779"/>
    <w:rsid w:val="003E3F1E"/>
    <w:rsid w:val="003F380F"/>
    <w:rsid w:val="004406F6"/>
    <w:rsid w:val="00442FC9"/>
    <w:rsid w:val="00455541"/>
    <w:rsid w:val="00495734"/>
    <w:rsid w:val="004B22D0"/>
    <w:rsid w:val="004B2B56"/>
    <w:rsid w:val="004B6AB6"/>
    <w:rsid w:val="004D0622"/>
    <w:rsid w:val="004D1FA7"/>
    <w:rsid w:val="004D34E6"/>
    <w:rsid w:val="004E7C2F"/>
    <w:rsid w:val="00535698"/>
    <w:rsid w:val="005474A0"/>
    <w:rsid w:val="00567D9C"/>
    <w:rsid w:val="005D082F"/>
    <w:rsid w:val="005E2834"/>
    <w:rsid w:val="005F1F0E"/>
    <w:rsid w:val="00632467"/>
    <w:rsid w:val="006328A3"/>
    <w:rsid w:val="0066139D"/>
    <w:rsid w:val="00676C0F"/>
    <w:rsid w:val="006910B8"/>
    <w:rsid w:val="006A2449"/>
    <w:rsid w:val="006E0C53"/>
    <w:rsid w:val="007142A9"/>
    <w:rsid w:val="00725667"/>
    <w:rsid w:val="00730AE7"/>
    <w:rsid w:val="00783E5C"/>
    <w:rsid w:val="007A1DFA"/>
    <w:rsid w:val="007B68E5"/>
    <w:rsid w:val="007E254B"/>
    <w:rsid w:val="00826427"/>
    <w:rsid w:val="00837EDD"/>
    <w:rsid w:val="00860CCA"/>
    <w:rsid w:val="008662ED"/>
    <w:rsid w:val="00887A78"/>
    <w:rsid w:val="008D06E9"/>
    <w:rsid w:val="00950847"/>
    <w:rsid w:val="00964950"/>
    <w:rsid w:val="009820B2"/>
    <w:rsid w:val="00996F84"/>
    <w:rsid w:val="009B35C8"/>
    <w:rsid w:val="009B36CE"/>
    <w:rsid w:val="009B7748"/>
    <w:rsid w:val="009F0471"/>
    <w:rsid w:val="009F1EDE"/>
    <w:rsid w:val="00A764EF"/>
    <w:rsid w:val="00A8586A"/>
    <w:rsid w:val="00A95C2E"/>
    <w:rsid w:val="00AA38FA"/>
    <w:rsid w:val="00AD0D0A"/>
    <w:rsid w:val="00AD1C5E"/>
    <w:rsid w:val="00AE6D37"/>
    <w:rsid w:val="00AE7119"/>
    <w:rsid w:val="00B00D66"/>
    <w:rsid w:val="00B02970"/>
    <w:rsid w:val="00B11B95"/>
    <w:rsid w:val="00B147D3"/>
    <w:rsid w:val="00BC76FB"/>
    <w:rsid w:val="00BD2EC6"/>
    <w:rsid w:val="00BE0D84"/>
    <w:rsid w:val="00C032A9"/>
    <w:rsid w:val="00C07913"/>
    <w:rsid w:val="00C6578F"/>
    <w:rsid w:val="00C842FE"/>
    <w:rsid w:val="00CD248D"/>
    <w:rsid w:val="00CE5A4C"/>
    <w:rsid w:val="00CF32A1"/>
    <w:rsid w:val="00CF6EAE"/>
    <w:rsid w:val="00D0512B"/>
    <w:rsid w:val="00D10CC3"/>
    <w:rsid w:val="00D365F5"/>
    <w:rsid w:val="00D47C54"/>
    <w:rsid w:val="00D67007"/>
    <w:rsid w:val="00D67965"/>
    <w:rsid w:val="00D74CB7"/>
    <w:rsid w:val="00D811D6"/>
    <w:rsid w:val="00DA77BE"/>
    <w:rsid w:val="00DC3360"/>
    <w:rsid w:val="00DC566F"/>
    <w:rsid w:val="00DC575B"/>
    <w:rsid w:val="00DD3127"/>
    <w:rsid w:val="00E058F8"/>
    <w:rsid w:val="00E21C4E"/>
    <w:rsid w:val="00E54532"/>
    <w:rsid w:val="00E77A0A"/>
    <w:rsid w:val="00E82E33"/>
    <w:rsid w:val="00F22EC9"/>
    <w:rsid w:val="00F502DE"/>
    <w:rsid w:val="00F835AE"/>
    <w:rsid w:val="00F92019"/>
    <w:rsid w:val="00FB143E"/>
    <w:rsid w:val="00FD2526"/>
    <w:rsid w:val="00FD4E3E"/>
    <w:rsid w:val="04642185"/>
    <w:rsid w:val="0C3F3E0F"/>
    <w:rsid w:val="0D7B01CB"/>
    <w:rsid w:val="132D5F73"/>
    <w:rsid w:val="1A654079"/>
    <w:rsid w:val="1CCE02F1"/>
    <w:rsid w:val="1E7A3D62"/>
    <w:rsid w:val="224F097A"/>
    <w:rsid w:val="25AC1BC0"/>
    <w:rsid w:val="261B365A"/>
    <w:rsid w:val="28CA236E"/>
    <w:rsid w:val="2ECA0F90"/>
    <w:rsid w:val="2F057F5B"/>
    <w:rsid w:val="38D73E73"/>
    <w:rsid w:val="4684794B"/>
    <w:rsid w:val="5B1A1FE3"/>
    <w:rsid w:val="5CD5541A"/>
    <w:rsid w:val="617F7ADC"/>
    <w:rsid w:val="6E433B4C"/>
    <w:rsid w:val="71CB124A"/>
    <w:rsid w:val="768C02E7"/>
    <w:rsid w:val="7BB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未处理的提及1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2020-12-23T11:48:00Z</dcterms:created>
  <dc:creator>紫蛋233</dc:creator>
  <cp:lastModifiedBy>刘元</cp:lastModifiedBy>
  <cp:lastPrinted>2020-12-25T02:32:00Z</cp:lastPrinted>
  <dcterms:modified xsi:type="dcterms:W3CDTF">2020-12-26T07:38:49Z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